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C79" w:rsidRPr="00BB4B7B" w:rsidRDefault="00991C79" w:rsidP="00CF0A52">
      <w:pPr>
        <w:jc w:val="center"/>
        <w:outlineLvl w:val="0"/>
        <w:rPr>
          <w:b/>
          <w:iCs/>
          <w:sz w:val="28"/>
          <w:szCs w:val="28"/>
          <w:lang w:val="uk-UA"/>
        </w:rPr>
      </w:pPr>
      <w:r w:rsidRPr="00BB4B7B">
        <w:rPr>
          <w:b/>
          <w:iCs/>
          <w:sz w:val="28"/>
          <w:szCs w:val="28"/>
          <w:lang w:val="uk-UA"/>
        </w:rPr>
        <w:t>Пояснювальна</w:t>
      </w:r>
    </w:p>
    <w:p w:rsidR="00991C79" w:rsidRPr="00BB4B7B" w:rsidRDefault="00991C79" w:rsidP="00CF0A52">
      <w:pPr>
        <w:jc w:val="center"/>
        <w:outlineLvl w:val="0"/>
        <w:rPr>
          <w:b/>
          <w:iCs/>
          <w:sz w:val="28"/>
          <w:szCs w:val="28"/>
          <w:lang w:val="uk-UA"/>
        </w:rPr>
      </w:pPr>
      <w:r w:rsidRPr="00BB4B7B">
        <w:rPr>
          <w:b/>
          <w:iCs/>
          <w:sz w:val="28"/>
          <w:szCs w:val="28"/>
          <w:lang w:val="uk-UA"/>
        </w:rPr>
        <w:t>до звіту про виконання фінансового плану КП НМР «Благоустрій» за</w:t>
      </w:r>
    </w:p>
    <w:p w:rsidR="00991C79" w:rsidRPr="00BB4B7B" w:rsidRDefault="00991C79" w:rsidP="00CF0A52">
      <w:pPr>
        <w:jc w:val="center"/>
        <w:outlineLvl w:val="0"/>
        <w:rPr>
          <w:b/>
          <w:iCs/>
          <w:sz w:val="28"/>
          <w:szCs w:val="28"/>
          <w:lang w:val="uk-UA"/>
        </w:rPr>
      </w:pPr>
      <w:r w:rsidRPr="00BB4B7B">
        <w:rPr>
          <w:b/>
          <w:iCs/>
          <w:sz w:val="28"/>
          <w:szCs w:val="28"/>
          <w:lang w:val="uk-UA"/>
        </w:rPr>
        <w:t>І півріччя 2020 року</w:t>
      </w:r>
    </w:p>
    <w:p w:rsidR="00991C79" w:rsidRPr="00BB4B7B" w:rsidRDefault="00991C79" w:rsidP="00CF0A52">
      <w:pPr>
        <w:jc w:val="center"/>
        <w:outlineLvl w:val="0"/>
        <w:rPr>
          <w:b/>
          <w:iCs/>
          <w:sz w:val="28"/>
          <w:szCs w:val="28"/>
          <w:lang w:val="uk-UA"/>
        </w:rPr>
      </w:pPr>
    </w:p>
    <w:p w:rsidR="00991C79" w:rsidRPr="00BB4B7B" w:rsidRDefault="00991C79" w:rsidP="00BB4B7B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BB4B7B">
        <w:rPr>
          <w:sz w:val="28"/>
          <w:szCs w:val="28"/>
          <w:lang w:val="uk-UA"/>
        </w:rPr>
        <w:t xml:space="preserve">Протягом І півріччя 2020 року КП НМР «Благоустрій» здійснювало свою діяльність відповідно до Статуту, затвердженого рішенням тридцять четвертої сесії Нетішинської міської ради </w:t>
      </w:r>
      <w:r w:rsidRPr="00BB4B7B">
        <w:rPr>
          <w:sz w:val="28"/>
          <w:szCs w:val="28"/>
          <w:lang w:val="en-US"/>
        </w:rPr>
        <w:t>VII</w:t>
      </w:r>
      <w:r w:rsidRPr="00BB4B7B">
        <w:rPr>
          <w:sz w:val="28"/>
          <w:szCs w:val="28"/>
          <w:lang w:val="uk-UA"/>
        </w:rPr>
        <w:t xml:space="preserve"> скликання від 27.10.2017 року №34/1852 «Про статут комунального підприємства Нетішинської міської ради «Благоустрій». </w:t>
      </w:r>
    </w:p>
    <w:p w:rsidR="00991C79" w:rsidRPr="00BB4B7B" w:rsidRDefault="00991C79" w:rsidP="00BB4B7B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BB4B7B">
        <w:rPr>
          <w:sz w:val="28"/>
          <w:szCs w:val="28"/>
          <w:lang w:val="uk-UA"/>
        </w:rPr>
        <w:t xml:space="preserve">Підприємство на протязі І півріччя 2020 року в основному фінансувалося з місцевого бюджету відповідно до переліку місцевих програм за рахунок отримання субсидій і трансфертних платежів за кодом бюджетної класифікації 2610 і 3210 та витрачало  їх відповідно до плану використання бюджетних коштів, про що в установленому порядку складало звітність. </w:t>
      </w:r>
    </w:p>
    <w:p w:rsidR="00991C79" w:rsidRPr="00BB4B7B" w:rsidRDefault="00991C79" w:rsidP="00B06202">
      <w:pPr>
        <w:ind w:firstLine="720"/>
        <w:jc w:val="both"/>
        <w:rPr>
          <w:spacing w:val="2"/>
          <w:sz w:val="28"/>
          <w:szCs w:val="28"/>
          <w:lang w:val="uk-UA"/>
        </w:rPr>
      </w:pPr>
      <w:r w:rsidRPr="00BB4B7B">
        <w:rPr>
          <w:spacing w:val="2"/>
          <w:sz w:val="28"/>
          <w:szCs w:val="28"/>
          <w:lang w:val="uk-UA"/>
        </w:rPr>
        <w:t>В загальному обсязі доходів питома вага цільового фінансування з місцевого бюджету складає 92%.</w:t>
      </w:r>
    </w:p>
    <w:p w:rsidR="00991C79" w:rsidRPr="00BB4B7B" w:rsidRDefault="00991C79" w:rsidP="00003E91">
      <w:pPr>
        <w:pStyle w:val="NormalWeb"/>
        <w:spacing w:before="0" w:beforeAutospacing="0" w:after="0" w:afterAutospacing="0"/>
        <w:ind w:firstLine="720"/>
        <w:jc w:val="both"/>
        <w:rPr>
          <w:iCs/>
          <w:sz w:val="28"/>
          <w:szCs w:val="28"/>
        </w:rPr>
      </w:pPr>
      <w:r w:rsidRPr="00BB4B7B">
        <w:rPr>
          <w:iCs/>
          <w:sz w:val="28"/>
          <w:szCs w:val="28"/>
        </w:rPr>
        <w:t xml:space="preserve">Окрім доходу від цільового фінансування, за результатами діяльності за </w:t>
      </w:r>
      <w:r>
        <w:rPr>
          <w:iCs/>
          <w:sz w:val="28"/>
          <w:szCs w:val="28"/>
        </w:rPr>
        <w:t xml:space="preserve">            </w:t>
      </w:r>
      <w:r w:rsidRPr="00BB4B7B">
        <w:rPr>
          <w:iCs/>
          <w:sz w:val="28"/>
          <w:szCs w:val="28"/>
        </w:rPr>
        <w:t xml:space="preserve">І півріччя 2020 року КП НМР «Благоустрій» отримало дохід від надання платних послуг – 103 тис грн., дохід від компенсації за пільговий проїзд - </w:t>
      </w:r>
      <w:r>
        <w:rPr>
          <w:iCs/>
          <w:sz w:val="28"/>
          <w:szCs w:val="28"/>
        </w:rPr>
        <w:t xml:space="preserve">                   </w:t>
      </w:r>
      <w:r w:rsidRPr="00BB4B7B">
        <w:rPr>
          <w:iCs/>
          <w:sz w:val="28"/>
          <w:szCs w:val="28"/>
        </w:rPr>
        <w:t>54 тис.грн., дохід від продажу квитків – 46 тис.грн., дохід від сплати пайової участі в утриманні об’єкта благоустрою – 39 тис.грн..</w:t>
      </w:r>
    </w:p>
    <w:p w:rsidR="00991C79" w:rsidRPr="00BB4B7B" w:rsidRDefault="00991C79" w:rsidP="00F3165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B4B7B">
        <w:rPr>
          <w:sz w:val="28"/>
          <w:szCs w:val="28"/>
        </w:rPr>
        <w:t>6,5% складають доходи, що дорівнюють сумі амортизації безоплатно одержаних активів ( 1451 тис.грн.).</w:t>
      </w:r>
    </w:p>
    <w:p w:rsidR="00991C79" w:rsidRPr="00BB4B7B" w:rsidRDefault="00991C79" w:rsidP="00F3165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B4B7B">
        <w:rPr>
          <w:sz w:val="28"/>
          <w:szCs w:val="28"/>
        </w:rPr>
        <w:t>Зменшення доходів від компенсації за пільговий проїзд на 68 тис.грн.</w:t>
      </w:r>
      <w:r>
        <w:rPr>
          <w:sz w:val="28"/>
          <w:szCs w:val="28"/>
        </w:rPr>
        <w:t xml:space="preserve"> </w:t>
      </w:r>
      <w:r w:rsidRPr="00BB4B7B">
        <w:rPr>
          <w:sz w:val="28"/>
          <w:szCs w:val="28"/>
        </w:rPr>
        <w:t xml:space="preserve">(на 56%), доходу від продажу квитків на 81 тис.грн ( на 64%), доходу від надання платних послуг на 40 тис.грн. (на 28%) пояснюється призупиненням від </w:t>
      </w:r>
      <w:r>
        <w:rPr>
          <w:sz w:val="28"/>
          <w:szCs w:val="28"/>
        </w:rPr>
        <w:t xml:space="preserve">                    </w:t>
      </w:r>
      <w:r w:rsidRPr="00BB4B7B">
        <w:rPr>
          <w:sz w:val="28"/>
          <w:szCs w:val="28"/>
        </w:rPr>
        <w:t>18 березня 2020 року пасажирських перевезень, які здійснювалися на території Нетішинської міської об’єднаної територіальної громади КП НМР «Благоустрій»  та зменшенням кількості надання платних послуг.</w:t>
      </w:r>
    </w:p>
    <w:p w:rsidR="00991C79" w:rsidRPr="00BB4B7B" w:rsidRDefault="00991C79" w:rsidP="004036EF">
      <w:pPr>
        <w:ind w:firstLine="720"/>
        <w:jc w:val="both"/>
        <w:rPr>
          <w:spacing w:val="2"/>
          <w:sz w:val="28"/>
          <w:szCs w:val="28"/>
          <w:lang w:val="uk-UA"/>
        </w:rPr>
      </w:pPr>
      <w:r w:rsidRPr="00BB4B7B">
        <w:rPr>
          <w:spacing w:val="2"/>
          <w:sz w:val="28"/>
          <w:szCs w:val="28"/>
          <w:lang w:val="uk-UA"/>
        </w:rPr>
        <w:t>Протягом І півріччя 2020 року підприємство виконувало комплекс робіт з відновлення покриття доріг, утримання в належному стані вулично-дорожн</w:t>
      </w:r>
      <w:r>
        <w:rPr>
          <w:spacing w:val="2"/>
          <w:sz w:val="28"/>
          <w:szCs w:val="28"/>
          <w:lang w:val="uk-UA"/>
        </w:rPr>
        <w:t>ь</w:t>
      </w:r>
      <w:r w:rsidRPr="00BB4B7B">
        <w:rPr>
          <w:spacing w:val="2"/>
          <w:sz w:val="28"/>
          <w:szCs w:val="28"/>
          <w:lang w:val="uk-UA"/>
        </w:rPr>
        <w:t>ої мереж</w:t>
      </w:r>
      <w:r>
        <w:rPr>
          <w:spacing w:val="2"/>
          <w:sz w:val="28"/>
          <w:szCs w:val="28"/>
          <w:lang w:val="uk-UA"/>
        </w:rPr>
        <w:t>і</w:t>
      </w:r>
      <w:r w:rsidRPr="00BB4B7B">
        <w:rPr>
          <w:spacing w:val="2"/>
          <w:sz w:val="28"/>
          <w:szCs w:val="28"/>
          <w:lang w:val="uk-UA"/>
        </w:rPr>
        <w:t>, було виконано роботи щодо утримання, відновлення та видалення зелених насаджень, які знаходяться на обслуговувані підприємства, здійснювалися заходи щодо забезпечення належного санітарного стану території, проводились заходи щодо запобігання передчасного зносу об´єктів благоустрою, забезпечувалися умови функціонування та утримання їх у чистоті й належному стані, виконувалися роботи щодо забезпечення зовнішнього освітлення, утримання в належному стані та технічне обслуговування засобів та обладнання зовнішнього освітлення.</w:t>
      </w:r>
    </w:p>
    <w:p w:rsidR="00991C79" w:rsidRPr="00BB4B7B" w:rsidRDefault="00991C79" w:rsidP="004036EF">
      <w:pPr>
        <w:ind w:firstLine="720"/>
        <w:jc w:val="both"/>
        <w:rPr>
          <w:spacing w:val="2"/>
          <w:sz w:val="28"/>
          <w:szCs w:val="28"/>
          <w:lang w:val="uk-UA"/>
        </w:rPr>
      </w:pPr>
      <w:r w:rsidRPr="00BB4B7B">
        <w:rPr>
          <w:spacing w:val="2"/>
          <w:sz w:val="28"/>
          <w:szCs w:val="28"/>
          <w:lang w:val="uk-UA"/>
        </w:rPr>
        <w:t>На вище зазначені заходи були спрямовані кошти у сумі 22292 тис.грн.</w:t>
      </w:r>
    </w:p>
    <w:p w:rsidR="00991C79" w:rsidRDefault="00991C79" w:rsidP="004036EF">
      <w:pPr>
        <w:pStyle w:val="NormalWeb"/>
        <w:spacing w:before="0" w:beforeAutospacing="0" w:after="0" w:afterAutospacing="0"/>
        <w:ind w:firstLine="720"/>
        <w:jc w:val="both"/>
        <w:rPr>
          <w:spacing w:val="2"/>
          <w:sz w:val="28"/>
          <w:szCs w:val="28"/>
        </w:rPr>
      </w:pPr>
      <w:r w:rsidRPr="00BB4B7B">
        <w:rPr>
          <w:spacing w:val="2"/>
          <w:sz w:val="28"/>
          <w:szCs w:val="28"/>
        </w:rPr>
        <w:t>Основну частку загальних витрат складають витрати на заробітну плату (40,1% - 9115 тис.грн.) та відрахування на соціальні заходи (8,9% -</w:t>
      </w:r>
      <w:r>
        <w:rPr>
          <w:spacing w:val="2"/>
          <w:sz w:val="28"/>
          <w:szCs w:val="28"/>
        </w:rPr>
        <w:t xml:space="preserve">                       </w:t>
      </w:r>
      <w:r w:rsidRPr="00BB4B7B">
        <w:rPr>
          <w:spacing w:val="2"/>
          <w:sz w:val="28"/>
          <w:szCs w:val="28"/>
        </w:rPr>
        <w:t xml:space="preserve">1983 тис.грн.), на паливо (3,3% - 745 тис.грн.) та електроенергію (8,3 % - </w:t>
      </w:r>
      <w:r>
        <w:rPr>
          <w:spacing w:val="2"/>
          <w:sz w:val="28"/>
          <w:szCs w:val="28"/>
        </w:rPr>
        <w:t xml:space="preserve">                 </w:t>
      </w:r>
      <w:r w:rsidRPr="00BB4B7B">
        <w:rPr>
          <w:spacing w:val="2"/>
          <w:sz w:val="28"/>
          <w:szCs w:val="28"/>
        </w:rPr>
        <w:t>743 тис.грн.).</w:t>
      </w:r>
    </w:p>
    <w:p w:rsidR="00991C79" w:rsidRDefault="00991C79" w:rsidP="00BB4B7B">
      <w:pPr>
        <w:pStyle w:val="NormalWeb"/>
        <w:spacing w:before="0" w:beforeAutospacing="0" w:after="0" w:afterAutospacing="0"/>
        <w:jc w:val="both"/>
        <w:rPr>
          <w:spacing w:val="2"/>
          <w:sz w:val="28"/>
          <w:szCs w:val="28"/>
        </w:rPr>
      </w:pPr>
    </w:p>
    <w:p w:rsidR="00991C79" w:rsidRDefault="00991C79" w:rsidP="00BB4B7B">
      <w:pPr>
        <w:pStyle w:val="NormalWeb"/>
        <w:spacing w:before="0" w:beforeAutospacing="0" w:after="0" w:afterAutospacing="0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</w:p>
    <w:p w:rsidR="00991C79" w:rsidRPr="00BB4B7B" w:rsidRDefault="00991C79" w:rsidP="00BB4B7B">
      <w:pPr>
        <w:pStyle w:val="NormalWeb"/>
        <w:spacing w:before="0" w:beforeAutospacing="0" w:after="0" w:afterAutospacing="0"/>
        <w:rPr>
          <w:spacing w:val="2"/>
          <w:sz w:val="28"/>
          <w:szCs w:val="28"/>
        </w:rPr>
      </w:pPr>
    </w:p>
    <w:p w:rsidR="00991C79" w:rsidRPr="00BB4B7B" w:rsidRDefault="00991C79" w:rsidP="004036EF">
      <w:pPr>
        <w:pStyle w:val="NormalWeb"/>
        <w:spacing w:before="0" w:beforeAutospacing="0" w:after="0" w:afterAutospacing="0"/>
        <w:ind w:firstLine="720"/>
        <w:jc w:val="both"/>
        <w:rPr>
          <w:spacing w:val="2"/>
          <w:sz w:val="28"/>
          <w:szCs w:val="28"/>
        </w:rPr>
      </w:pPr>
      <w:r w:rsidRPr="00BB4B7B">
        <w:rPr>
          <w:spacing w:val="2"/>
          <w:sz w:val="28"/>
          <w:szCs w:val="28"/>
        </w:rPr>
        <w:t>Зменшення витрат на електроенергію пояснюється встановленням енергозбе</w:t>
      </w:r>
      <w:r>
        <w:rPr>
          <w:spacing w:val="2"/>
          <w:sz w:val="28"/>
          <w:szCs w:val="28"/>
        </w:rPr>
        <w:t>рі</w:t>
      </w:r>
      <w:r w:rsidRPr="00BB4B7B">
        <w:rPr>
          <w:spacing w:val="2"/>
          <w:sz w:val="28"/>
          <w:szCs w:val="28"/>
        </w:rPr>
        <w:t>гаючих ламп на території міста.</w:t>
      </w:r>
    </w:p>
    <w:p w:rsidR="00991C79" w:rsidRPr="00BB4B7B" w:rsidRDefault="00991C79" w:rsidP="004036EF">
      <w:pPr>
        <w:pStyle w:val="NormalWeb"/>
        <w:spacing w:before="0" w:beforeAutospacing="0" w:after="0" w:afterAutospacing="0"/>
        <w:ind w:firstLine="720"/>
        <w:jc w:val="both"/>
        <w:rPr>
          <w:spacing w:val="2"/>
          <w:sz w:val="28"/>
          <w:szCs w:val="28"/>
        </w:rPr>
      </w:pPr>
      <w:r w:rsidRPr="00BB4B7B">
        <w:rPr>
          <w:spacing w:val="2"/>
          <w:sz w:val="28"/>
          <w:szCs w:val="28"/>
        </w:rPr>
        <w:t>Збільшення витрат на оплату праці на 13% пояснюється виплатою премії працівникам до Дня працівників житлово-комунального господарства і побутового обслуговування населення</w:t>
      </w:r>
    </w:p>
    <w:p w:rsidR="00991C79" w:rsidRPr="00BB4B7B" w:rsidRDefault="00991C79" w:rsidP="004036EF">
      <w:pPr>
        <w:pStyle w:val="NormalWeb"/>
        <w:spacing w:before="0" w:beforeAutospacing="0" w:after="0" w:afterAutospacing="0"/>
        <w:ind w:firstLine="720"/>
        <w:jc w:val="both"/>
        <w:rPr>
          <w:spacing w:val="2"/>
          <w:sz w:val="28"/>
          <w:szCs w:val="28"/>
        </w:rPr>
      </w:pPr>
      <w:r w:rsidRPr="00BB4B7B">
        <w:rPr>
          <w:spacing w:val="2"/>
          <w:sz w:val="28"/>
          <w:szCs w:val="28"/>
        </w:rPr>
        <w:t>Збільшення матеріальних витрат на 62% та витрат, що здійснюються для підтримання об’єкта в робочому стані на 46% від планового показника пояснюється збільшенням виконання робіт по поточних ремонтах на об’єктах благоустрою, а також передачею об’єктів благоустрою з балансу Старокривинської сільської ради   на баланс КП НМР «Благоустрій».</w:t>
      </w:r>
    </w:p>
    <w:p w:rsidR="00991C79" w:rsidRPr="00BB4B7B" w:rsidRDefault="00991C79" w:rsidP="004036EF">
      <w:pPr>
        <w:pStyle w:val="NormalWeb"/>
        <w:spacing w:before="0" w:beforeAutospacing="0" w:after="0" w:afterAutospacing="0"/>
        <w:ind w:firstLine="720"/>
        <w:jc w:val="both"/>
        <w:rPr>
          <w:spacing w:val="2"/>
          <w:sz w:val="28"/>
          <w:szCs w:val="28"/>
        </w:rPr>
      </w:pPr>
      <w:r w:rsidRPr="00BB4B7B">
        <w:rPr>
          <w:spacing w:val="2"/>
          <w:sz w:val="28"/>
          <w:szCs w:val="28"/>
        </w:rPr>
        <w:t>Збільшення амортизаційних відрахувань ві</w:t>
      </w:r>
      <w:r>
        <w:rPr>
          <w:spacing w:val="2"/>
          <w:sz w:val="28"/>
          <w:szCs w:val="28"/>
        </w:rPr>
        <w:t>д</w:t>
      </w:r>
      <w:r w:rsidRPr="00BB4B7B">
        <w:rPr>
          <w:spacing w:val="2"/>
          <w:sz w:val="28"/>
          <w:szCs w:val="28"/>
        </w:rPr>
        <w:t xml:space="preserve"> пла</w:t>
      </w:r>
      <w:r>
        <w:rPr>
          <w:spacing w:val="2"/>
          <w:sz w:val="28"/>
          <w:szCs w:val="28"/>
        </w:rPr>
        <w:t>н</w:t>
      </w:r>
      <w:r w:rsidRPr="00BB4B7B">
        <w:rPr>
          <w:spacing w:val="2"/>
          <w:sz w:val="28"/>
          <w:szCs w:val="28"/>
        </w:rPr>
        <w:t>ового показника на 55% передачею об’єктів благоустрою з балансу Старокривинської сільської ради   на баланс КП НМР «Благоустрій».</w:t>
      </w:r>
    </w:p>
    <w:p w:rsidR="00991C79" w:rsidRPr="00BB4B7B" w:rsidRDefault="00991C79" w:rsidP="004036EF">
      <w:pPr>
        <w:pStyle w:val="NormalWeb"/>
        <w:spacing w:before="0" w:beforeAutospacing="0" w:after="0" w:afterAutospacing="0"/>
        <w:ind w:firstLine="720"/>
        <w:jc w:val="both"/>
        <w:rPr>
          <w:color w:val="FF0000"/>
          <w:spacing w:val="2"/>
          <w:sz w:val="28"/>
          <w:szCs w:val="28"/>
        </w:rPr>
      </w:pPr>
      <w:r w:rsidRPr="00BB4B7B">
        <w:rPr>
          <w:spacing w:val="2"/>
          <w:sz w:val="28"/>
          <w:szCs w:val="28"/>
        </w:rPr>
        <w:t>Збільшення капітальних інвестицій пояснюється виділенням додаткових коштів на придбання основних засобів (садовий пилосос, колісний навантажувач, мотоножниці, квіткові конструкції 4-х ярусні</w:t>
      </w:r>
      <w:r w:rsidRPr="00BB4B7B">
        <w:rPr>
          <w:color w:val="FF0000"/>
          <w:spacing w:val="2"/>
          <w:sz w:val="28"/>
          <w:szCs w:val="28"/>
        </w:rPr>
        <w:t xml:space="preserve">). </w:t>
      </w:r>
    </w:p>
    <w:p w:rsidR="00991C79" w:rsidRPr="00BB4B7B" w:rsidRDefault="00991C79" w:rsidP="004036EF">
      <w:pPr>
        <w:pStyle w:val="NormalWeb"/>
        <w:spacing w:before="0" w:beforeAutospacing="0" w:after="0" w:afterAutospacing="0"/>
        <w:ind w:firstLine="720"/>
        <w:jc w:val="both"/>
        <w:rPr>
          <w:spacing w:val="2"/>
          <w:sz w:val="28"/>
          <w:szCs w:val="28"/>
        </w:rPr>
      </w:pPr>
      <w:r w:rsidRPr="00BB4B7B">
        <w:rPr>
          <w:spacing w:val="2"/>
          <w:sz w:val="28"/>
          <w:szCs w:val="28"/>
        </w:rPr>
        <w:t xml:space="preserve">За результатами діяльності І півріччя 2020 року було отримано </w:t>
      </w:r>
      <w:r>
        <w:rPr>
          <w:spacing w:val="2"/>
          <w:sz w:val="28"/>
          <w:szCs w:val="28"/>
        </w:rPr>
        <w:t xml:space="preserve">                        </w:t>
      </w:r>
      <w:r w:rsidRPr="00BB4B7B">
        <w:rPr>
          <w:spacing w:val="2"/>
          <w:sz w:val="28"/>
          <w:szCs w:val="28"/>
        </w:rPr>
        <w:t>48 тис.грн. чистого прибутку.</w:t>
      </w:r>
    </w:p>
    <w:p w:rsidR="00991C79" w:rsidRPr="00BB4B7B" w:rsidRDefault="00991C79" w:rsidP="004036EF">
      <w:pPr>
        <w:pStyle w:val="NormalWeb"/>
        <w:spacing w:before="0" w:beforeAutospacing="0" w:after="0" w:afterAutospacing="0"/>
        <w:ind w:firstLine="720"/>
        <w:jc w:val="both"/>
        <w:rPr>
          <w:spacing w:val="2"/>
          <w:sz w:val="28"/>
          <w:szCs w:val="28"/>
        </w:rPr>
      </w:pPr>
      <w:r w:rsidRPr="00BB4B7B">
        <w:rPr>
          <w:spacing w:val="2"/>
          <w:sz w:val="28"/>
          <w:szCs w:val="28"/>
        </w:rPr>
        <w:t>До місцевого бюджету було сплачено 12 тис.грн. податку на прибуток, що на 5 тис.грн. менше від планового показника на відповідний період та</w:t>
      </w:r>
      <w:r>
        <w:rPr>
          <w:spacing w:val="2"/>
          <w:sz w:val="28"/>
          <w:szCs w:val="28"/>
        </w:rPr>
        <w:t xml:space="preserve">                  </w:t>
      </w:r>
      <w:r w:rsidRPr="00BB4B7B">
        <w:rPr>
          <w:spacing w:val="2"/>
          <w:sz w:val="28"/>
          <w:szCs w:val="28"/>
        </w:rPr>
        <w:t xml:space="preserve"> 7 тис.грн. частини чистого прибутку.</w:t>
      </w:r>
    </w:p>
    <w:p w:rsidR="00991C79" w:rsidRPr="00BB4B7B" w:rsidRDefault="00991C79" w:rsidP="004036EF">
      <w:pPr>
        <w:pStyle w:val="NormalWeb"/>
        <w:spacing w:before="0" w:beforeAutospacing="0" w:after="0" w:afterAutospacing="0"/>
        <w:ind w:firstLine="720"/>
        <w:jc w:val="both"/>
        <w:rPr>
          <w:spacing w:val="2"/>
          <w:sz w:val="28"/>
          <w:szCs w:val="28"/>
        </w:rPr>
      </w:pPr>
      <w:r w:rsidRPr="00BB4B7B">
        <w:rPr>
          <w:spacing w:val="2"/>
          <w:sz w:val="28"/>
          <w:szCs w:val="28"/>
        </w:rPr>
        <w:t xml:space="preserve"> Зменшення даних показників пояснюється зменшенням платних послуг, які надавало підприємство у зв’язку з карантинними заходами.</w:t>
      </w:r>
    </w:p>
    <w:p w:rsidR="00991C79" w:rsidRDefault="00991C79" w:rsidP="004036EF">
      <w:pPr>
        <w:autoSpaceDE w:val="0"/>
        <w:autoSpaceDN w:val="0"/>
        <w:adjustRightInd w:val="0"/>
        <w:jc w:val="both"/>
        <w:rPr>
          <w:spacing w:val="2"/>
          <w:sz w:val="28"/>
          <w:szCs w:val="28"/>
          <w:lang w:val="uk-UA"/>
        </w:rPr>
      </w:pPr>
    </w:p>
    <w:p w:rsidR="00991C79" w:rsidRDefault="00991C79" w:rsidP="004036EF">
      <w:pPr>
        <w:autoSpaceDE w:val="0"/>
        <w:autoSpaceDN w:val="0"/>
        <w:adjustRightInd w:val="0"/>
        <w:jc w:val="both"/>
        <w:rPr>
          <w:spacing w:val="2"/>
          <w:sz w:val="28"/>
          <w:szCs w:val="28"/>
          <w:lang w:val="uk-UA"/>
        </w:rPr>
      </w:pPr>
    </w:p>
    <w:p w:rsidR="00991C79" w:rsidRPr="00BB4B7B" w:rsidRDefault="00991C79" w:rsidP="004036EF">
      <w:pPr>
        <w:autoSpaceDE w:val="0"/>
        <w:autoSpaceDN w:val="0"/>
        <w:adjustRightInd w:val="0"/>
        <w:jc w:val="both"/>
        <w:rPr>
          <w:spacing w:val="2"/>
          <w:sz w:val="28"/>
          <w:szCs w:val="28"/>
          <w:lang w:val="uk-UA"/>
        </w:rPr>
      </w:pPr>
    </w:p>
    <w:p w:rsidR="00991C79" w:rsidRPr="00BB4B7B" w:rsidRDefault="00991C79" w:rsidP="00CF0A52">
      <w:pPr>
        <w:autoSpaceDE w:val="0"/>
        <w:autoSpaceDN w:val="0"/>
        <w:adjustRightInd w:val="0"/>
        <w:jc w:val="both"/>
        <w:rPr>
          <w:spacing w:val="2"/>
          <w:sz w:val="28"/>
          <w:szCs w:val="28"/>
          <w:lang w:val="uk-UA"/>
        </w:rPr>
      </w:pPr>
      <w:r w:rsidRPr="00BB4B7B">
        <w:rPr>
          <w:spacing w:val="2"/>
          <w:sz w:val="28"/>
          <w:szCs w:val="28"/>
          <w:lang w:val="uk-UA"/>
        </w:rPr>
        <w:t xml:space="preserve">Директор КП НМР «Благоустрій»                          </w:t>
      </w:r>
      <w:r>
        <w:rPr>
          <w:spacing w:val="2"/>
          <w:sz w:val="28"/>
          <w:szCs w:val="28"/>
          <w:lang w:val="uk-UA"/>
        </w:rPr>
        <w:tab/>
      </w:r>
      <w:r w:rsidRPr="00BB4B7B">
        <w:rPr>
          <w:spacing w:val="2"/>
          <w:sz w:val="28"/>
          <w:szCs w:val="28"/>
          <w:lang w:val="uk-UA"/>
        </w:rPr>
        <w:t>Віктор КОНДРАЦЬКИЙ</w:t>
      </w:r>
    </w:p>
    <w:p w:rsidR="00991C79" w:rsidRPr="00BB4B7B" w:rsidRDefault="00991C79" w:rsidP="00CF0A52">
      <w:pPr>
        <w:autoSpaceDE w:val="0"/>
        <w:autoSpaceDN w:val="0"/>
        <w:adjustRightInd w:val="0"/>
        <w:jc w:val="both"/>
        <w:rPr>
          <w:spacing w:val="2"/>
          <w:sz w:val="28"/>
          <w:szCs w:val="28"/>
          <w:lang w:val="uk-UA"/>
        </w:rPr>
      </w:pPr>
    </w:p>
    <w:p w:rsidR="00991C79" w:rsidRPr="00BB4B7B" w:rsidRDefault="00991C79" w:rsidP="00CF0A52">
      <w:pPr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  <w:r w:rsidRPr="00BB4B7B">
        <w:rPr>
          <w:sz w:val="28"/>
          <w:szCs w:val="28"/>
        </w:rPr>
        <w:t xml:space="preserve">Головний бухгалтер      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BB4B7B">
        <w:rPr>
          <w:sz w:val="28"/>
          <w:szCs w:val="28"/>
        </w:rPr>
        <w:t>Л</w:t>
      </w:r>
      <w:r w:rsidRPr="00BB4B7B">
        <w:rPr>
          <w:sz w:val="28"/>
          <w:szCs w:val="28"/>
          <w:lang w:val="uk-UA"/>
        </w:rPr>
        <w:t>юдмила МИРОНЧУК</w:t>
      </w:r>
    </w:p>
    <w:p w:rsidR="00991C79" w:rsidRPr="00BB4B7B" w:rsidRDefault="00991C79" w:rsidP="00655694">
      <w:pPr>
        <w:rPr>
          <w:sz w:val="28"/>
          <w:szCs w:val="28"/>
          <w:lang w:val="uk-UA"/>
        </w:rPr>
      </w:pPr>
    </w:p>
    <w:sectPr w:rsidR="00991C79" w:rsidRPr="00BB4B7B" w:rsidSect="00BB4B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20230"/>
    <w:multiLevelType w:val="hybridMultilevel"/>
    <w:tmpl w:val="E984EF3C"/>
    <w:lvl w:ilvl="0" w:tplc="52284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B1221F"/>
    <w:multiLevelType w:val="hybridMultilevel"/>
    <w:tmpl w:val="D44C0FD8"/>
    <w:lvl w:ilvl="0" w:tplc="36E8EB2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F7E"/>
    <w:rsid w:val="00002877"/>
    <w:rsid w:val="00003E91"/>
    <w:rsid w:val="00004539"/>
    <w:rsid w:val="00006570"/>
    <w:rsid w:val="00022591"/>
    <w:rsid w:val="00024AD0"/>
    <w:rsid w:val="00034B13"/>
    <w:rsid w:val="00034C30"/>
    <w:rsid w:val="00042A11"/>
    <w:rsid w:val="00055534"/>
    <w:rsid w:val="00067E4E"/>
    <w:rsid w:val="00076411"/>
    <w:rsid w:val="0007798F"/>
    <w:rsid w:val="00077EF5"/>
    <w:rsid w:val="0008019E"/>
    <w:rsid w:val="000A7DBF"/>
    <w:rsid w:val="000D260B"/>
    <w:rsid w:val="000E4478"/>
    <w:rsid w:val="000E5513"/>
    <w:rsid w:val="00104A43"/>
    <w:rsid w:val="00116007"/>
    <w:rsid w:val="00124E85"/>
    <w:rsid w:val="001338E7"/>
    <w:rsid w:val="00146469"/>
    <w:rsid w:val="001525A3"/>
    <w:rsid w:val="00162182"/>
    <w:rsid w:val="001754AC"/>
    <w:rsid w:val="00197B0E"/>
    <w:rsid w:val="001A0D11"/>
    <w:rsid w:val="001C4D00"/>
    <w:rsid w:val="001C5B5A"/>
    <w:rsid w:val="001D0DAE"/>
    <w:rsid w:val="001F325B"/>
    <w:rsid w:val="0021545B"/>
    <w:rsid w:val="00231191"/>
    <w:rsid w:val="0023166B"/>
    <w:rsid w:val="002346F3"/>
    <w:rsid w:val="0023764F"/>
    <w:rsid w:val="00240CA2"/>
    <w:rsid w:val="00247724"/>
    <w:rsid w:val="002738F0"/>
    <w:rsid w:val="00290C1C"/>
    <w:rsid w:val="00291F98"/>
    <w:rsid w:val="002A3A14"/>
    <w:rsid w:val="002A3D44"/>
    <w:rsid w:val="002A798C"/>
    <w:rsid w:val="002B763D"/>
    <w:rsid w:val="002D0CB4"/>
    <w:rsid w:val="002D210B"/>
    <w:rsid w:val="002E0AFB"/>
    <w:rsid w:val="00304D21"/>
    <w:rsid w:val="00305911"/>
    <w:rsid w:val="003144B6"/>
    <w:rsid w:val="003207B2"/>
    <w:rsid w:val="00324874"/>
    <w:rsid w:val="0033719A"/>
    <w:rsid w:val="003551E7"/>
    <w:rsid w:val="00364E91"/>
    <w:rsid w:val="00365990"/>
    <w:rsid w:val="003669B1"/>
    <w:rsid w:val="00370A92"/>
    <w:rsid w:val="0037153B"/>
    <w:rsid w:val="00372A37"/>
    <w:rsid w:val="00385B12"/>
    <w:rsid w:val="003915AB"/>
    <w:rsid w:val="00394C7C"/>
    <w:rsid w:val="003956CC"/>
    <w:rsid w:val="003A364C"/>
    <w:rsid w:val="003A5CBC"/>
    <w:rsid w:val="003B3BA3"/>
    <w:rsid w:val="003B4CB1"/>
    <w:rsid w:val="003C0959"/>
    <w:rsid w:val="003C3F3E"/>
    <w:rsid w:val="003C4381"/>
    <w:rsid w:val="003D4F9A"/>
    <w:rsid w:val="003F3052"/>
    <w:rsid w:val="003F65E2"/>
    <w:rsid w:val="003F7BFC"/>
    <w:rsid w:val="0040050C"/>
    <w:rsid w:val="00402E0E"/>
    <w:rsid w:val="004036EF"/>
    <w:rsid w:val="00404428"/>
    <w:rsid w:val="00405FF9"/>
    <w:rsid w:val="00424110"/>
    <w:rsid w:val="004343DC"/>
    <w:rsid w:val="0043487C"/>
    <w:rsid w:val="004430DF"/>
    <w:rsid w:val="004754C7"/>
    <w:rsid w:val="00487C43"/>
    <w:rsid w:val="00491B0E"/>
    <w:rsid w:val="004B1FC7"/>
    <w:rsid w:val="004B5257"/>
    <w:rsid w:val="004D6DD8"/>
    <w:rsid w:val="004F3788"/>
    <w:rsid w:val="004F6434"/>
    <w:rsid w:val="005034CB"/>
    <w:rsid w:val="00515438"/>
    <w:rsid w:val="00535627"/>
    <w:rsid w:val="00563333"/>
    <w:rsid w:val="00573D21"/>
    <w:rsid w:val="00595292"/>
    <w:rsid w:val="005A50BF"/>
    <w:rsid w:val="005C1590"/>
    <w:rsid w:val="005C4138"/>
    <w:rsid w:val="005D6349"/>
    <w:rsid w:val="005F5277"/>
    <w:rsid w:val="006154B2"/>
    <w:rsid w:val="0062017F"/>
    <w:rsid w:val="00625F49"/>
    <w:rsid w:val="0063556C"/>
    <w:rsid w:val="006358BE"/>
    <w:rsid w:val="00650D1C"/>
    <w:rsid w:val="00655694"/>
    <w:rsid w:val="0067181B"/>
    <w:rsid w:val="006855BF"/>
    <w:rsid w:val="00687540"/>
    <w:rsid w:val="0069121C"/>
    <w:rsid w:val="00691389"/>
    <w:rsid w:val="006A4BA4"/>
    <w:rsid w:val="006A7769"/>
    <w:rsid w:val="006B3C82"/>
    <w:rsid w:val="006B69DD"/>
    <w:rsid w:val="006C0EA1"/>
    <w:rsid w:val="006C4532"/>
    <w:rsid w:val="006D488F"/>
    <w:rsid w:val="006F5BF4"/>
    <w:rsid w:val="00701387"/>
    <w:rsid w:val="007143F1"/>
    <w:rsid w:val="0072328E"/>
    <w:rsid w:val="00725619"/>
    <w:rsid w:val="00731AFE"/>
    <w:rsid w:val="00731F8D"/>
    <w:rsid w:val="007323CA"/>
    <w:rsid w:val="00740E73"/>
    <w:rsid w:val="00750682"/>
    <w:rsid w:val="00750769"/>
    <w:rsid w:val="00762088"/>
    <w:rsid w:val="0076326F"/>
    <w:rsid w:val="0076779F"/>
    <w:rsid w:val="007955D4"/>
    <w:rsid w:val="007B0655"/>
    <w:rsid w:val="007B2B92"/>
    <w:rsid w:val="007B4DD6"/>
    <w:rsid w:val="007C17C7"/>
    <w:rsid w:val="007C36CB"/>
    <w:rsid w:val="007C486D"/>
    <w:rsid w:val="007F576E"/>
    <w:rsid w:val="0081090A"/>
    <w:rsid w:val="00814662"/>
    <w:rsid w:val="008147E4"/>
    <w:rsid w:val="00825A1A"/>
    <w:rsid w:val="00833522"/>
    <w:rsid w:val="008347FD"/>
    <w:rsid w:val="00834FB9"/>
    <w:rsid w:val="00887E63"/>
    <w:rsid w:val="00894DDD"/>
    <w:rsid w:val="008A01E1"/>
    <w:rsid w:val="008A0F2A"/>
    <w:rsid w:val="008A2D56"/>
    <w:rsid w:val="008C4319"/>
    <w:rsid w:val="008C4398"/>
    <w:rsid w:val="008D5A4E"/>
    <w:rsid w:val="008E7F28"/>
    <w:rsid w:val="008F5460"/>
    <w:rsid w:val="00900C8C"/>
    <w:rsid w:val="0090170A"/>
    <w:rsid w:val="00907A3D"/>
    <w:rsid w:val="00910CDF"/>
    <w:rsid w:val="00924915"/>
    <w:rsid w:val="00932AE3"/>
    <w:rsid w:val="009432AC"/>
    <w:rsid w:val="00973750"/>
    <w:rsid w:val="00985DB8"/>
    <w:rsid w:val="00991C79"/>
    <w:rsid w:val="009B02B4"/>
    <w:rsid w:val="009B3FC3"/>
    <w:rsid w:val="009C69E0"/>
    <w:rsid w:val="009E6006"/>
    <w:rsid w:val="00A00B4E"/>
    <w:rsid w:val="00A00F1B"/>
    <w:rsid w:val="00A33C05"/>
    <w:rsid w:val="00A468EE"/>
    <w:rsid w:val="00A64814"/>
    <w:rsid w:val="00A7552C"/>
    <w:rsid w:val="00A8273D"/>
    <w:rsid w:val="00AA695A"/>
    <w:rsid w:val="00AB3E4C"/>
    <w:rsid w:val="00AC3029"/>
    <w:rsid w:val="00AD7A0B"/>
    <w:rsid w:val="00AE2F7E"/>
    <w:rsid w:val="00AF1757"/>
    <w:rsid w:val="00B015B5"/>
    <w:rsid w:val="00B06202"/>
    <w:rsid w:val="00B06975"/>
    <w:rsid w:val="00B25AA0"/>
    <w:rsid w:val="00B314DC"/>
    <w:rsid w:val="00B33AA9"/>
    <w:rsid w:val="00B419F0"/>
    <w:rsid w:val="00B52D95"/>
    <w:rsid w:val="00B802A3"/>
    <w:rsid w:val="00B82074"/>
    <w:rsid w:val="00BA5843"/>
    <w:rsid w:val="00BB4B73"/>
    <w:rsid w:val="00BB4B7B"/>
    <w:rsid w:val="00BC1256"/>
    <w:rsid w:val="00BC3A2C"/>
    <w:rsid w:val="00BC57E2"/>
    <w:rsid w:val="00C01902"/>
    <w:rsid w:val="00C0537A"/>
    <w:rsid w:val="00C12B9E"/>
    <w:rsid w:val="00C205C3"/>
    <w:rsid w:val="00C23F6B"/>
    <w:rsid w:val="00C27E90"/>
    <w:rsid w:val="00C544ED"/>
    <w:rsid w:val="00C71DF5"/>
    <w:rsid w:val="00C84DE9"/>
    <w:rsid w:val="00CD01A1"/>
    <w:rsid w:val="00CE5D0B"/>
    <w:rsid w:val="00CF0A52"/>
    <w:rsid w:val="00CF3DFE"/>
    <w:rsid w:val="00D06D7C"/>
    <w:rsid w:val="00D16E0C"/>
    <w:rsid w:val="00D30031"/>
    <w:rsid w:val="00D34AE7"/>
    <w:rsid w:val="00D51683"/>
    <w:rsid w:val="00D61AA3"/>
    <w:rsid w:val="00D7014C"/>
    <w:rsid w:val="00D7310D"/>
    <w:rsid w:val="00D84C23"/>
    <w:rsid w:val="00D8676A"/>
    <w:rsid w:val="00D86FFA"/>
    <w:rsid w:val="00DA390C"/>
    <w:rsid w:val="00DC5015"/>
    <w:rsid w:val="00DD34D6"/>
    <w:rsid w:val="00DD7333"/>
    <w:rsid w:val="00DE2350"/>
    <w:rsid w:val="00DF5A19"/>
    <w:rsid w:val="00E01675"/>
    <w:rsid w:val="00E0541D"/>
    <w:rsid w:val="00E05AD8"/>
    <w:rsid w:val="00E10533"/>
    <w:rsid w:val="00E22D73"/>
    <w:rsid w:val="00E239A2"/>
    <w:rsid w:val="00E23B5D"/>
    <w:rsid w:val="00E42574"/>
    <w:rsid w:val="00E847F3"/>
    <w:rsid w:val="00E91FAF"/>
    <w:rsid w:val="00EA7785"/>
    <w:rsid w:val="00EB2738"/>
    <w:rsid w:val="00EB3610"/>
    <w:rsid w:val="00EC4BA2"/>
    <w:rsid w:val="00EC509C"/>
    <w:rsid w:val="00EE04C3"/>
    <w:rsid w:val="00EE1D2A"/>
    <w:rsid w:val="00EE7279"/>
    <w:rsid w:val="00F03CD1"/>
    <w:rsid w:val="00F040BB"/>
    <w:rsid w:val="00F06FE6"/>
    <w:rsid w:val="00F10DFE"/>
    <w:rsid w:val="00F3165D"/>
    <w:rsid w:val="00F52362"/>
    <w:rsid w:val="00F66C82"/>
    <w:rsid w:val="00F67AFE"/>
    <w:rsid w:val="00F71483"/>
    <w:rsid w:val="00F82542"/>
    <w:rsid w:val="00F82AC8"/>
    <w:rsid w:val="00F90BD1"/>
    <w:rsid w:val="00F93832"/>
    <w:rsid w:val="00F9528F"/>
    <w:rsid w:val="00FA547D"/>
    <w:rsid w:val="00FA61EC"/>
    <w:rsid w:val="00FB0BD0"/>
    <w:rsid w:val="00FB2EEF"/>
    <w:rsid w:val="00FC1DF2"/>
    <w:rsid w:val="00FC7AD3"/>
    <w:rsid w:val="00FC7ED1"/>
    <w:rsid w:val="00FF2B77"/>
    <w:rsid w:val="00FF6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F7E"/>
    <w:rPr>
      <w:rFonts w:ascii="Times New Roman" w:eastAsia="Times New Roman" w:hAnsi="Times New Roman"/>
      <w:sz w:val="26"/>
      <w:szCs w:val="26"/>
    </w:rPr>
  </w:style>
  <w:style w:type="paragraph" w:styleId="Heading1">
    <w:name w:val="heading 1"/>
    <w:basedOn w:val="Normal"/>
    <w:link w:val="Heading1Char"/>
    <w:uiPriority w:val="99"/>
    <w:qFormat/>
    <w:locked/>
    <w:rsid w:val="004B1FC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FC7"/>
    <w:rPr>
      <w:rFonts w:ascii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99"/>
    <w:rsid w:val="00AE2F7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AE2F7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E2F7E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BalloonText">
    <w:name w:val="Balloon Text"/>
    <w:basedOn w:val="Normal"/>
    <w:link w:val="BalloonTextChar"/>
    <w:uiPriority w:val="99"/>
    <w:rsid w:val="00AE2F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E2F7E"/>
    <w:rPr>
      <w:rFonts w:ascii="Segoe UI" w:hAnsi="Segoe UI" w:cs="Segoe UI"/>
      <w:sz w:val="18"/>
      <w:szCs w:val="18"/>
      <w:lang w:eastAsia="ru-RU"/>
    </w:rPr>
  </w:style>
  <w:style w:type="paragraph" w:styleId="Caption">
    <w:name w:val="caption"/>
    <w:basedOn w:val="Normal"/>
    <w:uiPriority w:val="99"/>
    <w:qFormat/>
    <w:rsid w:val="00AE2F7E"/>
    <w:pPr>
      <w:ind w:firstLine="720"/>
      <w:jc w:val="center"/>
    </w:pPr>
    <w:rPr>
      <w:szCs w:val="20"/>
      <w:lang w:val="uk-UA"/>
    </w:rPr>
  </w:style>
  <w:style w:type="paragraph" w:styleId="Title">
    <w:name w:val="Title"/>
    <w:basedOn w:val="Normal"/>
    <w:link w:val="TitleChar"/>
    <w:uiPriority w:val="99"/>
    <w:qFormat/>
    <w:rsid w:val="00AE2F7E"/>
    <w:pPr>
      <w:jc w:val="center"/>
    </w:pPr>
    <w:rPr>
      <w:sz w:val="28"/>
      <w:szCs w:val="20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AE2F7E"/>
    <w:rPr>
      <w:rFonts w:ascii="Times New Roman" w:hAnsi="Times New Roman" w:cs="Times New Roman"/>
      <w:sz w:val="20"/>
      <w:szCs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4430DF"/>
    <w:pPr>
      <w:ind w:left="720"/>
      <w:contextualSpacing/>
    </w:pPr>
  </w:style>
  <w:style w:type="paragraph" w:styleId="NormalWeb">
    <w:name w:val="Normal (Web)"/>
    <w:basedOn w:val="Normal"/>
    <w:uiPriority w:val="99"/>
    <w:rsid w:val="0040050C"/>
    <w:pPr>
      <w:spacing w:before="100" w:beforeAutospacing="1" w:after="100" w:afterAutospacing="1"/>
    </w:pPr>
    <w:rPr>
      <w:sz w:val="24"/>
      <w:szCs w:val="24"/>
      <w:lang w:val="uk-UA"/>
    </w:rPr>
  </w:style>
  <w:style w:type="character" w:styleId="Hyperlink">
    <w:name w:val="Hyperlink"/>
    <w:basedOn w:val="DefaultParagraphFont"/>
    <w:uiPriority w:val="99"/>
    <w:rsid w:val="0040050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40050C"/>
    <w:rPr>
      <w:rFonts w:cs="Times New Roman"/>
    </w:rPr>
  </w:style>
  <w:style w:type="character" w:styleId="Strong">
    <w:name w:val="Strong"/>
    <w:basedOn w:val="DefaultParagraphFont"/>
    <w:uiPriority w:val="99"/>
    <w:qFormat/>
    <w:rsid w:val="0040050C"/>
    <w:rPr>
      <w:rFonts w:cs="Times New Roman"/>
      <w:b/>
      <w:bCs/>
    </w:rPr>
  </w:style>
  <w:style w:type="paragraph" w:customStyle="1" w:styleId="Default">
    <w:name w:val="Default"/>
    <w:uiPriority w:val="99"/>
    <w:rsid w:val="00910C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">
    <w:name w:val="Абзац списка1"/>
    <w:basedOn w:val="Normal"/>
    <w:uiPriority w:val="99"/>
    <w:rsid w:val="000555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21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1702</TotalTime>
  <Pages>2</Pages>
  <Words>651</Words>
  <Characters>3711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254</cp:revision>
  <cp:lastPrinted>2020-08-13T12:38:00Z</cp:lastPrinted>
  <dcterms:created xsi:type="dcterms:W3CDTF">2018-08-13T13:54:00Z</dcterms:created>
  <dcterms:modified xsi:type="dcterms:W3CDTF">2020-08-13T12:38:00Z</dcterms:modified>
</cp:coreProperties>
</file>